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B2C8D3" w14:textId="4684FBAA" w:rsidR="006D2295" w:rsidRPr="006D2295" w:rsidRDefault="006D2295" w:rsidP="006D2295">
      <w:pPr>
        <w:spacing w:after="0" w:line="240" w:lineRule="auto"/>
        <w:ind w:firstLine="709"/>
        <w:jc w:val="center"/>
        <w:outlineLvl w:val="0"/>
        <w:rPr>
          <w:rFonts w:ascii="Times New Roman" w:eastAsia="Times New Roman" w:hAnsi="Times New Roman" w:cs="Times New Roman"/>
          <w:b/>
          <w:bCs/>
          <w:kern w:val="36"/>
          <w:sz w:val="36"/>
          <w:szCs w:val="36"/>
          <w:lang w:eastAsia="ru-RU"/>
        </w:rPr>
      </w:pPr>
      <w:r w:rsidRPr="006D2295">
        <w:rPr>
          <w:rFonts w:ascii="Times New Roman" w:eastAsia="Times New Roman" w:hAnsi="Times New Roman" w:cs="Times New Roman"/>
          <w:b/>
          <w:bCs/>
          <w:kern w:val="36"/>
          <w:sz w:val="36"/>
          <w:szCs w:val="36"/>
          <w:lang w:eastAsia="ru-RU"/>
        </w:rPr>
        <w:t>Эффективность научных исследований и ее критерии</w:t>
      </w:r>
    </w:p>
    <w:p w14:paraId="76B795A0" w14:textId="77777777" w:rsidR="006D2295" w:rsidRPr="006D2295" w:rsidRDefault="006D2295" w:rsidP="006D2295">
      <w:pPr>
        <w:spacing w:after="0" w:line="240" w:lineRule="auto"/>
        <w:ind w:firstLine="709"/>
        <w:jc w:val="both"/>
        <w:outlineLvl w:val="0"/>
        <w:rPr>
          <w:rFonts w:ascii="Times New Roman" w:eastAsia="Times New Roman" w:hAnsi="Times New Roman" w:cs="Times New Roman"/>
          <w:b/>
          <w:bCs/>
          <w:kern w:val="36"/>
          <w:sz w:val="36"/>
          <w:szCs w:val="36"/>
          <w:lang w:eastAsia="ru-RU"/>
        </w:rPr>
      </w:pPr>
    </w:p>
    <w:p w14:paraId="4BCF0DC2" w14:textId="77777777" w:rsidR="006D2295" w:rsidRPr="006D2295" w:rsidRDefault="006D2295" w:rsidP="006D2295">
      <w:pPr>
        <w:spacing w:after="0" w:line="240" w:lineRule="auto"/>
        <w:ind w:firstLine="709"/>
        <w:jc w:val="both"/>
        <w:rPr>
          <w:rFonts w:ascii="Times New Roman" w:eastAsia="Times New Roman" w:hAnsi="Times New Roman" w:cs="Times New Roman"/>
          <w:sz w:val="28"/>
          <w:szCs w:val="28"/>
          <w:lang w:eastAsia="ru-RU"/>
        </w:rPr>
      </w:pPr>
      <w:r w:rsidRPr="006D2295">
        <w:rPr>
          <w:rFonts w:ascii="Times New Roman" w:eastAsia="Times New Roman" w:hAnsi="Times New Roman" w:cs="Times New Roman"/>
          <w:sz w:val="28"/>
          <w:szCs w:val="28"/>
          <w:lang w:eastAsia="ru-RU"/>
        </w:rPr>
        <w:t>Внедрение результатов НИР должно обеспечивать экономическую эффективность в народном хозяйстве. Наука стала одним из видов общественного производства. Под экономической эффективностью научных исследований в целом понимают снижение затрат общественного и живого труда на производство продукции в той отрасли, где внедряют законченные НИР и ОКР.</w:t>
      </w:r>
    </w:p>
    <w:p w14:paraId="614FB3C6" w14:textId="77777777" w:rsidR="006D2295" w:rsidRPr="006D2295" w:rsidRDefault="006D2295" w:rsidP="006D2295">
      <w:pPr>
        <w:spacing w:after="0" w:line="240" w:lineRule="auto"/>
        <w:ind w:firstLine="709"/>
        <w:jc w:val="both"/>
        <w:rPr>
          <w:rFonts w:ascii="Times New Roman" w:eastAsia="Times New Roman" w:hAnsi="Times New Roman" w:cs="Times New Roman"/>
          <w:sz w:val="28"/>
          <w:szCs w:val="28"/>
          <w:lang w:eastAsia="ru-RU"/>
        </w:rPr>
      </w:pPr>
      <w:r w:rsidRPr="006D2295">
        <w:rPr>
          <w:rFonts w:ascii="Times New Roman" w:eastAsia="Times New Roman" w:hAnsi="Times New Roman" w:cs="Times New Roman"/>
          <w:sz w:val="28"/>
          <w:szCs w:val="28"/>
          <w:lang w:eastAsia="ru-RU"/>
        </w:rPr>
        <w:t>Эффективность научных исследований может быть различной: экономическая эффективность (рост национального дохода, повышение производительности труда, качества продукции, снижение затрат на научные исследования); укрепление обороноспособности страны; социально-экономическая эффективность (ликвидация тяжелого труда, улучшение санитарно-гигиенических условий труда, очистка окружающей среды и т.д.); престиж отечественной науки.</w:t>
      </w:r>
    </w:p>
    <w:p w14:paraId="49B0AD23" w14:textId="77777777" w:rsidR="006D2295" w:rsidRPr="006D2295" w:rsidRDefault="006D2295" w:rsidP="006D2295">
      <w:pPr>
        <w:spacing w:after="0" w:line="240" w:lineRule="auto"/>
        <w:ind w:firstLine="709"/>
        <w:jc w:val="both"/>
        <w:rPr>
          <w:rFonts w:ascii="Times New Roman" w:eastAsia="Times New Roman" w:hAnsi="Times New Roman" w:cs="Times New Roman"/>
          <w:sz w:val="28"/>
          <w:szCs w:val="28"/>
          <w:lang w:eastAsia="ru-RU"/>
        </w:rPr>
      </w:pPr>
      <w:r w:rsidRPr="006D2295">
        <w:rPr>
          <w:rFonts w:ascii="Times New Roman" w:eastAsia="Times New Roman" w:hAnsi="Times New Roman" w:cs="Times New Roman"/>
          <w:sz w:val="28"/>
          <w:szCs w:val="28"/>
          <w:lang w:eastAsia="ru-RU"/>
        </w:rPr>
        <w:t>Результатами внедрения научных исследований в производство являются рост производительности труда, снижение себестоимости изделий, повышение их качества, долговечности и надежности. В связи с большой ролью науки для народного хозяйства расходы на нее непрерывно возрастают. Причем темпы затрат на науку превышают темпы капиталовложений в несколько раз, так как наука является наиболее эффективной сферой капиталовложений. В мировой практике принято считать, что прибыль от капиталовложений в нее составляет 100-200 </w:t>
      </w:r>
      <w:r w:rsidRPr="006D2295">
        <w:rPr>
          <w:rFonts w:ascii="Times New Roman" w:eastAsia="Times New Roman" w:hAnsi="Times New Roman" w:cs="Times New Roman"/>
          <w:b/>
          <w:bCs/>
          <w:i/>
          <w:iCs/>
          <w:sz w:val="28"/>
          <w:szCs w:val="28"/>
          <w:lang w:eastAsia="ru-RU"/>
        </w:rPr>
        <w:t>% </w:t>
      </w:r>
      <w:r w:rsidRPr="006D2295">
        <w:rPr>
          <w:rFonts w:ascii="Times New Roman" w:eastAsia="Times New Roman" w:hAnsi="Times New Roman" w:cs="Times New Roman"/>
          <w:sz w:val="28"/>
          <w:szCs w:val="28"/>
          <w:lang w:eastAsia="ru-RU"/>
        </w:rPr>
        <w:t>и намного выше прибыли любых отраслей. По данным зарубежных экономистов, на 1 доллар затрат на науку прибыль в год составляет от 4 до 7 долларов и больше. В нашей стране эффективность науки также высокая. На 1 р., затраченный на НИР и ОКР, прибыль составляет 3-8 р.</w:t>
      </w:r>
    </w:p>
    <w:p w14:paraId="19EEFB5F" w14:textId="77777777" w:rsidR="006D2295" w:rsidRPr="006D2295" w:rsidRDefault="006D2295" w:rsidP="006D2295">
      <w:pPr>
        <w:spacing w:after="0" w:line="240" w:lineRule="auto"/>
        <w:ind w:firstLine="709"/>
        <w:jc w:val="both"/>
        <w:rPr>
          <w:rFonts w:ascii="Times New Roman" w:eastAsia="Times New Roman" w:hAnsi="Times New Roman" w:cs="Times New Roman"/>
          <w:sz w:val="28"/>
          <w:szCs w:val="28"/>
          <w:lang w:eastAsia="ru-RU"/>
        </w:rPr>
      </w:pPr>
      <w:r w:rsidRPr="006D2295">
        <w:rPr>
          <w:rFonts w:ascii="Times New Roman" w:eastAsia="Times New Roman" w:hAnsi="Times New Roman" w:cs="Times New Roman"/>
          <w:sz w:val="28"/>
          <w:szCs w:val="28"/>
          <w:lang w:eastAsia="ru-RU"/>
        </w:rPr>
        <w:t>Повышение эффективности научных исследований в коллективе может быть достигнуто различными способами: улучшением планирования и организации НИР; более эффективным использованием оборудования; рациональным использованием ассигнований; материальным стимулированием научного труда; применением научной организации труда НИР; улучшением психологического климата в научном коллективе и т.д.</w:t>
      </w:r>
    </w:p>
    <w:p w14:paraId="002E3552" w14:textId="77777777" w:rsidR="006D2295" w:rsidRPr="006D2295" w:rsidRDefault="006D2295" w:rsidP="006D2295">
      <w:pPr>
        <w:spacing w:after="0" w:line="240" w:lineRule="auto"/>
        <w:ind w:firstLine="709"/>
        <w:jc w:val="both"/>
        <w:rPr>
          <w:rFonts w:ascii="Times New Roman" w:eastAsia="Times New Roman" w:hAnsi="Times New Roman" w:cs="Times New Roman"/>
          <w:sz w:val="28"/>
          <w:szCs w:val="28"/>
          <w:lang w:eastAsia="ru-RU"/>
        </w:rPr>
      </w:pPr>
      <w:r w:rsidRPr="006D2295">
        <w:rPr>
          <w:rFonts w:ascii="Times New Roman" w:eastAsia="Times New Roman" w:hAnsi="Times New Roman" w:cs="Times New Roman"/>
          <w:sz w:val="28"/>
          <w:szCs w:val="28"/>
          <w:lang w:eastAsia="ru-RU"/>
        </w:rPr>
        <w:t>Для оценки эффективности исследований применяют количественные и качественные критерии, характеризующие степень их результативности.</w:t>
      </w:r>
    </w:p>
    <w:p w14:paraId="07C03B0C" w14:textId="77777777" w:rsidR="006D2295" w:rsidRPr="006D2295" w:rsidRDefault="006D2295" w:rsidP="006D2295">
      <w:pPr>
        <w:spacing w:after="0" w:line="240" w:lineRule="auto"/>
        <w:ind w:firstLine="709"/>
        <w:jc w:val="both"/>
        <w:rPr>
          <w:rFonts w:ascii="Times New Roman" w:eastAsia="Times New Roman" w:hAnsi="Times New Roman" w:cs="Times New Roman"/>
          <w:sz w:val="28"/>
          <w:szCs w:val="28"/>
          <w:lang w:eastAsia="ru-RU"/>
        </w:rPr>
      </w:pPr>
      <w:r w:rsidRPr="006D2295">
        <w:rPr>
          <w:rFonts w:ascii="Times New Roman" w:eastAsia="Times New Roman" w:hAnsi="Times New Roman" w:cs="Times New Roman"/>
          <w:sz w:val="28"/>
          <w:szCs w:val="28"/>
          <w:lang w:eastAsia="ru-RU"/>
        </w:rPr>
        <w:t xml:space="preserve">Фундаментальные исследования начинают отдавать капиталовложения лишь спустя значительный период времени после начала разработки. Их трудно оценить количественными критериями эффективности. Обычно можно установить только качественные критерии: возможность широкого применения результатов исследований в различных отраслях народного хозяйства страны; новизна явлений, дающая большой толчок для принципиального развития наиболее актуальных исследований; существенный вклад в обороноспособность страны; приоритет отечественной </w:t>
      </w:r>
      <w:r w:rsidRPr="006D2295">
        <w:rPr>
          <w:rFonts w:ascii="Times New Roman" w:eastAsia="Times New Roman" w:hAnsi="Times New Roman" w:cs="Times New Roman"/>
          <w:sz w:val="28"/>
          <w:szCs w:val="28"/>
          <w:lang w:eastAsia="ru-RU"/>
        </w:rPr>
        <w:lastRenderedPageBreak/>
        <w:t>науки; отрасль, где могут быть начаты прикладные исследования; широкое международное признание работ;</w:t>
      </w:r>
    </w:p>
    <w:p w14:paraId="74A5EDEF" w14:textId="77777777" w:rsidR="006D2295" w:rsidRPr="006D2295" w:rsidRDefault="006D2295" w:rsidP="006D2295">
      <w:pPr>
        <w:spacing w:after="0" w:line="240" w:lineRule="auto"/>
        <w:ind w:firstLine="709"/>
        <w:jc w:val="both"/>
        <w:rPr>
          <w:rFonts w:ascii="Times New Roman" w:eastAsia="Times New Roman" w:hAnsi="Times New Roman" w:cs="Times New Roman"/>
          <w:sz w:val="28"/>
          <w:szCs w:val="28"/>
          <w:lang w:eastAsia="ru-RU"/>
        </w:rPr>
      </w:pPr>
      <w:r w:rsidRPr="006D2295">
        <w:rPr>
          <w:rFonts w:ascii="Times New Roman" w:eastAsia="Times New Roman" w:hAnsi="Times New Roman" w:cs="Times New Roman"/>
          <w:sz w:val="28"/>
          <w:szCs w:val="28"/>
          <w:lang w:eastAsia="ru-RU"/>
        </w:rPr>
        <w:t>фундаментальные монографии по теме и цитируемость их учеными различных стран.</w:t>
      </w:r>
    </w:p>
    <w:p w14:paraId="1CA5E958" w14:textId="77777777" w:rsidR="006D2295" w:rsidRPr="006D2295" w:rsidRDefault="006D2295" w:rsidP="006D2295">
      <w:pPr>
        <w:spacing w:after="0" w:line="240" w:lineRule="auto"/>
        <w:ind w:firstLine="709"/>
        <w:jc w:val="both"/>
        <w:rPr>
          <w:rFonts w:ascii="Times New Roman" w:eastAsia="Times New Roman" w:hAnsi="Times New Roman" w:cs="Times New Roman"/>
          <w:sz w:val="28"/>
          <w:szCs w:val="28"/>
          <w:lang w:eastAsia="ru-RU"/>
        </w:rPr>
      </w:pPr>
      <w:r w:rsidRPr="006D2295">
        <w:rPr>
          <w:rFonts w:ascii="Times New Roman" w:eastAsia="Times New Roman" w:hAnsi="Times New Roman" w:cs="Times New Roman"/>
          <w:sz w:val="28"/>
          <w:szCs w:val="28"/>
          <w:lang w:eastAsia="ru-RU"/>
        </w:rPr>
        <w:t>При оценке эффективности прикладных исследований и разработок применяют различные количественные критерии (время разработки, полученный эффект и т.д.). Для большинства прикладных исследований продолжительность разработки не должна превышать 3-х лет, а вероятность получения эффекта в народном хозяйстве иметь значение в пределах 80 </w:t>
      </w:r>
      <w:r w:rsidRPr="006D2295">
        <w:rPr>
          <w:rFonts w:ascii="Times New Roman" w:eastAsia="Times New Roman" w:hAnsi="Times New Roman" w:cs="Times New Roman"/>
          <w:b/>
          <w:bCs/>
          <w:i/>
          <w:iCs/>
          <w:sz w:val="28"/>
          <w:szCs w:val="28"/>
          <w:lang w:eastAsia="ru-RU"/>
        </w:rPr>
        <w:t>%.</w:t>
      </w:r>
    </w:p>
    <w:p w14:paraId="23F5A585" w14:textId="77777777" w:rsidR="006D2295" w:rsidRPr="006D2295" w:rsidRDefault="006D2295" w:rsidP="006D2295">
      <w:pPr>
        <w:spacing w:after="0" w:line="240" w:lineRule="auto"/>
        <w:ind w:firstLine="709"/>
        <w:jc w:val="both"/>
        <w:rPr>
          <w:rFonts w:ascii="Times New Roman" w:eastAsia="Times New Roman" w:hAnsi="Times New Roman" w:cs="Times New Roman"/>
          <w:sz w:val="28"/>
          <w:szCs w:val="28"/>
          <w:lang w:eastAsia="ru-RU"/>
        </w:rPr>
      </w:pPr>
      <w:r w:rsidRPr="006D2295">
        <w:rPr>
          <w:rFonts w:ascii="Times New Roman" w:eastAsia="Times New Roman" w:hAnsi="Times New Roman" w:cs="Times New Roman"/>
          <w:sz w:val="28"/>
          <w:szCs w:val="28"/>
          <w:lang w:eastAsia="ru-RU"/>
        </w:rPr>
        <w:t>Эффективность исследования коллектива (отдела, кафедры, лаборатории, НИИ, КБ, вуза) и одного научного работника оценивают по- разному.</w:t>
      </w:r>
    </w:p>
    <w:p w14:paraId="21DB9CE9" w14:textId="77777777" w:rsidR="006D2295" w:rsidRPr="006D2295" w:rsidRDefault="006D2295" w:rsidP="006D2295">
      <w:pPr>
        <w:spacing w:after="0" w:line="240" w:lineRule="auto"/>
        <w:ind w:firstLine="709"/>
        <w:jc w:val="both"/>
        <w:rPr>
          <w:rFonts w:ascii="Times New Roman" w:eastAsia="Times New Roman" w:hAnsi="Times New Roman" w:cs="Times New Roman"/>
          <w:sz w:val="28"/>
          <w:szCs w:val="28"/>
          <w:lang w:eastAsia="ru-RU"/>
        </w:rPr>
      </w:pPr>
      <w:r w:rsidRPr="006D2295">
        <w:rPr>
          <w:rFonts w:ascii="Times New Roman" w:eastAsia="Times New Roman" w:hAnsi="Times New Roman" w:cs="Times New Roman"/>
          <w:sz w:val="28"/>
          <w:szCs w:val="28"/>
          <w:lang w:eastAsia="ru-RU"/>
        </w:rPr>
        <w:t>Эффективность исследования научного работника оценивают такими критериями как публикации, экономия, новизна разработок, цитируемость работ и др.</w:t>
      </w:r>
    </w:p>
    <w:p w14:paraId="011F55F7" w14:textId="77777777" w:rsidR="006D2295" w:rsidRPr="006D2295" w:rsidRDefault="006D2295" w:rsidP="006D2295">
      <w:pPr>
        <w:spacing w:after="0" w:line="240" w:lineRule="auto"/>
        <w:ind w:firstLine="709"/>
        <w:jc w:val="both"/>
        <w:rPr>
          <w:rFonts w:ascii="Times New Roman" w:eastAsia="Times New Roman" w:hAnsi="Times New Roman" w:cs="Times New Roman"/>
          <w:sz w:val="28"/>
          <w:szCs w:val="28"/>
          <w:lang w:eastAsia="ru-RU"/>
        </w:rPr>
      </w:pPr>
      <w:r w:rsidRPr="006D2295">
        <w:rPr>
          <w:rFonts w:ascii="Times New Roman" w:eastAsia="Times New Roman" w:hAnsi="Times New Roman" w:cs="Times New Roman"/>
          <w:sz w:val="28"/>
          <w:szCs w:val="28"/>
          <w:lang w:eastAsia="ru-RU"/>
        </w:rPr>
        <w:t xml:space="preserve">Публикационным критерием характеризуют общую деятельность - суммарное количество монографий, учебников, учебных пособий. Этот критерий не всегда объективно отражает эффективность научного работника. Бывают случаи, когда при меньшем количестве печатных работ отдача значительно больше, чем от большего количества мелких печатных работ. Экономическую оценку работы отдельного научного работника применяют редко. Чаще в качестве экономического критерия используют показатель производительности труда научного работника или выработку в тысячах рублей сметной стоимости НИР. Критерий новизны НИР </w:t>
      </w:r>
      <w:proofErr w:type="gramStart"/>
      <w:r w:rsidRPr="006D2295">
        <w:rPr>
          <w:rFonts w:ascii="Times New Roman" w:eastAsia="Times New Roman" w:hAnsi="Times New Roman" w:cs="Times New Roman"/>
          <w:sz w:val="28"/>
          <w:szCs w:val="28"/>
          <w:lang w:eastAsia="ru-RU"/>
        </w:rPr>
        <w:t>- это</w:t>
      </w:r>
      <w:proofErr w:type="gramEnd"/>
      <w:r w:rsidRPr="006D2295">
        <w:rPr>
          <w:rFonts w:ascii="Times New Roman" w:eastAsia="Times New Roman" w:hAnsi="Times New Roman" w:cs="Times New Roman"/>
          <w:sz w:val="28"/>
          <w:szCs w:val="28"/>
          <w:lang w:eastAsia="ru-RU"/>
        </w:rPr>
        <w:t xml:space="preserve"> количество авторских свидетельств и патентов. Критерий цитируемости работ ученого представляет собой число ссылок на его печатные работы.</w:t>
      </w:r>
    </w:p>
    <w:p w14:paraId="2A318480" w14:textId="77777777" w:rsidR="006D2295" w:rsidRPr="006D2295" w:rsidRDefault="006D2295" w:rsidP="006D2295">
      <w:pPr>
        <w:spacing w:after="0" w:line="240" w:lineRule="auto"/>
        <w:ind w:firstLine="709"/>
        <w:jc w:val="both"/>
        <w:rPr>
          <w:rFonts w:ascii="Times New Roman" w:eastAsia="Times New Roman" w:hAnsi="Times New Roman" w:cs="Times New Roman"/>
          <w:sz w:val="28"/>
          <w:szCs w:val="28"/>
          <w:lang w:eastAsia="ru-RU"/>
        </w:rPr>
      </w:pPr>
      <w:r w:rsidRPr="006D2295">
        <w:rPr>
          <w:rFonts w:ascii="Times New Roman" w:eastAsia="Times New Roman" w:hAnsi="Times New Roman" w:cs="Times New Roman"/>
          <w:sz w:val="28"/>
          <w:szCs w:val="28"/>
          <w:lang w:eastAsia="ru-RU"/>
        </w:rPr>
        <w:t>Эффективность работы научно-исследовательской группы или организации оценивают несколькими критериями: производительностью труда, количеством внедренных тем, экономической эффективностью от внедрения НИР и ОКР, общим экономическим эффектом, количеством полученных патентов на изобретения, количеством проданных лицензий или валютной выручкой. Критерий производительности труда определяют по формуле: </w:t>
      </w:r>
      <w:proofErr w:type="spellStart"/>
      <w:r w:rsidRPr="006D2295">
        <w:rPr>
          <w:rFonts w:ascii="Times New Roman" w:eastAsia="Times New Roman" w:hAnsi="Times New Roman" w:cs="Times New Roman"/>
          <w:b/>
          <w:bCs/>
          <w:i/>
          <w:iCs/>
          <w:sz w:val="28"/>
          <w:szCs w:val="28"/>
          <w:lang w:eastAsia="ru-RU"/>
        </w:rPr>
        <w:t>К</w:t>
      </w:r>
      <w:r w:rsidRPr="006D2295">
        <w:rPr>
          <w:rFonts w:ascii="Times New Roman" w:eastAsia="Times New Roman" w:hAnsi="Times New Roman" w:cs="Times New Roman"/>
          <w:b/>
          <w:bCs/>
          <w:i/>
          <w:iCs/>
          <w:sz w:val="28"/>
          <w:szCs w:val="28"/>
          <w:vertAlign w:val="subscript"/>
          <w:lang w:eastAsia="ru-RU"/>
        </w:rPr>
        <w:t>п</w:t>
      </w:r>
      <w:proofErr w:type="spellEnd"/>
      <w:r w:rsidRPr="006D2295">
        <w:rPr>
          <w:rFonts w:ascii="Times New Roman" w:eastAsia="Times New Roman" w:hAnsi="Times New Roman" w:cs="Times New Roman"/>
          <w:sz w:val="28"/>
          <w:szCs w:val="28"/>
          <w:lang w:eastAsia="ru-RU"/>
        </w:rPr>
        <w:t> = </w:t>
      </w:r>
      <w:r w:rsidRPr="006D2295">
        <w:rPr>
          <w:rFonts w:ascii="Times New Roman" w:eastAsia="Times New Roman" w:hAnsi="Times New Roman" w:cs="Times New Roman"/>
          <w:b/>
          <w:bCs/>
          <w:i/>
          <w:iCs/>
          <w:sz w:val="28"/>
          <w:szCs w:val="28"/>
          <w:lang w:eastAsia="ru-RU"/>
        </w:rPr>
        <w:t>С</w:t>
      </w:r>
      <w:r w:rsidRPr="006D2295">
        <w:rPr>
          <w:rFonts w:ascii="Times New Roman" w:eastAsia="Times New Roman" w:hAnsi="Times New Roman" w:cs="Times New Roman"/>
          <w:b/>
          <w:bCs/>
          <w:i/>
          <w:iCs/>
          <w:sz w:val="28"/>
          <w:szCs w:val="28"/>
          <w:vertAlign w:val="subscript"/>
          <w:lang w:eastAsia="ru-RU"/>
        </w:rPr>
        <w:t>0</w:t>
      </w:r>
      <w:r w:rsidRPr="006D2295">
        <w:rPr>
          <w:rFonts w:ascii="Times New Roman" w:eastAsia="Times New Roman" w:hAnsi="Times New Roman" w:cs="Times New Roman"/>
          <w:b/>
          <w:bCs/>
          <w:i/>
          <w:iCs/>
          <w:sz w:val="28"/>
          <w:szCs w:val="28"/>
          <w:lang w:eastAsia="ru-RU"/>
        </w:rPr>
        <w:t>/Р,</w:t>
      </w:r>
      <w:r w:rsidRPr="006D2295">
        <w:rPr>
          <w:rFonts w:ascii="Times New Roman" w:eastAsia="Times New Roman" w:hAnsi="Times New Roman" w:cs="Times New Roman"/>
          <w:sz w:val="28"/>
          <w:szCs w:val="28"/>
          <w:lang w:eastAsia="ru-RU"/>
        </w:rPr>
        <w:t> где </w:t>
      </w:r>
      <w:r w:rsidRPr="006D2295">
        <w:rPr>
          <w:rFonts w:ascii="Times New Roman" w:eastAsia="Times New Roman" w:hAnsi="Times New Roman" w:cs="Times New Roman"/>
          <w:b/>
          <w:bCs/>
          <w:i/>
          <w:iCs/>
          <w:sz w:val="28"/>
          <w:szCs w:val="28"/>
          <w:lang w:eastAsia="ru-RU"/>
        </w:rPr>
        <w:t>С</w:t>
      </w:r>
      <w:r w:rsidRPr="006D2295">
        <w:rPr>
          <w:rFonts w:ascii="Times New Roman" w:eastAsia="Times New Roman" w:hAnsi="Times New Roman" w:cs="Times New Roman"/>
          <w:b/>
          <w:bCs/>
          <w:i/>
          <w:iCs/>
          <w:sz w:val="28"/>
          <w:szCs w:val="28"/>
          <w:vertAlign w:val="subscript"/>
          <w:lang w:eastAsia="ru-RU"/>
        </w:rPr>
        <w:t>0</w:t>
      </w:r>
      <w:r w:rsidRPr="006D2295">
        <w:rPr>
          <w:rFonts w:ascii="Times New Roman" w:eastAsia="Times New Roman" w:hAnsi="Times New Roman" w:cs="Times New Roman"/>
          <w:b/>
          <w:bCs/>
          <w:i/>
          <w:iCs/>
          <w:sz w:val="28"/>
          <w:szCs w:val="28"/>
          <w:lang w:eastAsia="ru-RU"/>
        </w:rPr>
        <w:t> -</w:t>
      </w:r>
      <w:r w:rsidRPr="006D2295">
        <w:rPr>
          <w:rFonts w:ascii="Times New Roman" w:eastAsia="Times New Roman" w:hAnsi="Times New Roman" w:cs="Times New Roman"/>
          <w:sz w:val="28"/>
          <w:szCs w:val="28"/>
          <w:lang w:eastAsia="ru-RU"/>
        </w:rPr>
        <w:t> общая себестоимость НИР и ОКР, тыс. руб.; </w:t>
      </w:r>
      <w:r w:rsidRPr="006D2295">
        <w:rPr>
          <w:rFonts w:ascii="Times New Roman" w:eastAsia="Times New Roman" w:hAnsi="Times New Roman" w:cs="Times New Roman"/>
          <w:b/>
          <w:bCs/>
          <w:i/>
          <w:iCs/>
          <w:sz w:val="28"/>
          <w:szCs w:val="28"/>
          <w:lang w:eastAsia="ru-RU"/>
        </w:rPr>
        <w:t>Р -</w:t>
      </w:r>
      <w:r w:rsidRPr="006D2295">
        <w:rPr>
          <w:rFonts w:ascii="Times New Roman" w:eastAsia="Times New Roman" w:hAnsi="Times New Roman" w:cs="Times New Roman"/>
          <w:sz w:val="28"/>
          <w:szCs w:val="28"/>
          <w:lang w:eastAsia="ru-RU"/>
        </w:rPr>
        <w:t> среднесписочное число работников основного и подсобного персонала отдела, кафедры, лаборатории или НИИ.</w:t>
      </w:r>
    </w:p>
    <w:p w14:paraId="48B4FCF0" w14:textId="77777777" w:rsidR="006D2295" w:rsidRPr="006D2295" w:rsidRDefault="006D2295" w:rsidP="006D2295">
      <w:pPr>
        <w:spacing w:after="0" w:line="240" w:lineRule="auto"/>
        <w:ind w:firstLine="709"/>
        <w:jc w:val="both"/>
        <w:rPr>
          <w:rFonts w:ascii="Times New Roman" w:eastAsia="Times New Roman" w:hAnsi="Times New Roman" w:cs="Times New Roman"/>
          <w:sz w:val="28"/>
          <w:szCs w:val="28"/>
          <w:lang w:eastAsia="ru-RU"/>
        </w:rPr>
      </w:pPr>
      <w:r w:rsidRPr="006D2295">
        <w:rPr>
          <w:rFonts w:ascii="Times New Roman" w:eastAsia="Times New Roman" w:hAnsi="Times New Roman" w:cs="Times New Roman"/>
          <w:sz w:val="28"/>
          <w:szCs w:val="28"/>
          <w:lang w:eastAsia="ru-RU"/>
        </w:rPr>
        <w:t>Обычно </w:t>
      </w:r>
      <w:r w:rsidRPr="006D2295">
        <w:rPr>
          <w:rFonts w:ascii="Times New Roman" w:eastAsia="Times New Roman" w:hAnsi="Times New Roman" w:cs="Times New Roman"/>
          <w:b/>
          <w:bCs/>
          <w:i/>
          <w:iCs/>
          <w:sz w:val="28"/>
          <w:szCs w:val="28"/>
          <w:lang w:eastAsia="ru-RU"/>
        </w:rPr>
        <w:t>К</w:t>
      </w:r>
      <w:r w:rsidRPr="006D2295">
        <w:rPr>
          <w:rFonts w:ascii="Times New Roman" w:eastAsia="Times New Roman" w:hAnsi="Times New Roman" w:cs="Times New Roman"/>
          <w:b/>
          <w:bCs/>
          <w:i/>
          <w:iCs/>
          <w:sz w:val="28"/>
          <w:szCs w:val="28"/>
          <w:vertAlign w:val="subscript"/>
          <w:lang w:eastAsia="ru-RU"/>
        </w:rPr>
        <w:t>и</w:t>
      </w:r>
      <w:r w:rsidRPr="006D2295">
        <w:rPr>
          <w:rFonts w:ascii="Times New Roman" w:eastAsia="Times New Roman" w:hAnsi="Times New Roman" w:cs="Times New Roman"/>
          <w:sz w:val="28"/>
          <w:szCs w:val="28"/>
          <w:lang w:eastAsia="ru-RU"/>
        </w:rPr>
        <w:t> рассчитывают за год, поскольку установить сметные расходы НИР за месяц или квартал можно только ориентировочно. Среднегодовая выработка НИР и ОКР на одного работника колеблется от 5 до 15 тыс. руб.</w:t>
      </w:r>
    </w:p>
    <w:p w14:paraId="625871BE" w14:textId="77777777" w:rsidR="006D2295" w:rsidRPr="006D2295" w:rsidRDefault="006D2295" w:rsidP="006D2295">
      <w:pPr>
        <w:spacing w:after="0" w:line="240" w:lineRule="auto"/>
        <w:ind w:firstLine="709"/>
        <w:jc w:val="both"/>
        <w:rPr>
          <w:rFonts w:ascii="Times New Roman" w:eastAsia="Times New Roman" w:hAnsi="Times New Roman" w:cs="Times New Roman"/>
          <w:sz w:val="28"/>
          <w:szCs w:val="28"/>
          <w:lang w:eastAsia="ru-RU"/>
        </w:rPr>
      </w:pPr>
      <w:r w:rsidRPr="006D2295">
        <w:rPr>
          <w:rFonts w:ascii="Times New Roman" w:eastAsia="Times New Roman" w:hAnsi="Times New Roman" w:cs="Times New Roman"/>
          <w:sz w:val="28"/>
          <w:szCs w:val="28"/>
          <w:lang w:eastAsia="ru-RU"/>
        </w:rPr>
        <w:t>Критерий внедрения </w:t>
      </w:r>
      <w:r w:rsidRPr="006D2295">
        <w:rPr>
          <w:rFonts w:ascii="Times New Roman" w:eastAsia="Times New Roman" w:hAnsi="Times New Roman" w:cs="Times New Roman"/>
          <w:b/>
          <w:bCs/>
          <w:i/>
          <w:iCs/>
          <w:sz w:val="28"/>
          <w:szCs w:val="28"/>
          <w:lang w:eastAsia="ru-RU"/>
        </w:rPr>
        <w:t>К</w:t>
      </w:r>
      <w:r w:rsidRPr="006D2295">
        <w:rPr>
          <w:rFonts w:ascii="Times New Roman" w:eastAsia="Times New Roman" w:hAnsi="Times New Roman" w:cs="Times New Roman"/>
          <w:b/>
          <w:bCs/>
          <w:i/>
          <w:iCs/>
          <w:sz w:val="28"/>
          <w:szCs w:val="28"/>
          <w:vertAlign w:val="subscript"/>
          <w:lang w:eastAsia="ru-RU"/>
        </w:rPr>
        <w:t>в</w:t>
      </w:r>
      <w:r w:rsidRPr="006D2295">
        <w:rPr>
          <w:rFonts w:ascii="Times New Roman" w:eastAsia="Times New Roman" w:hAnsi="Times New Roman" w:cs="Times New Roman"/>
          <w:sz w:val="28"/>
          <w:szCs w:val="28"/>
          <w:lang w:eastAsia="ru-RU"/>
        </w:rPr>
        <w:t> законченных тем устанавливают в конце календарного года суммированием законченных работ </w:t>
      </w:r>
      <w:proofErr w:type="spellStart"/>
      <w:r w:rsidRPr="006D2295">
        <w:rPr>
          <w:rFonts w:ascii="Times New Roman" w:eastAsia="Times New Roman" w:hAnsi="Times New Roman" w:cs="Times New Roman"/>
          <w:b/>
          <w:bCs/>
          <w:i/>
          <w:iCs/>
          <w:sz w:val="28"/>
          <w:szCs w:val="28"/>
          <w:lang w:eastAsia="ru-RU"/>
        </w:rPr>
        <w:t>т</w:t>
      </w:r>
      <w:r w:rsidRPr="006D2295">
        <w:rPr>
          <w:rFonts w:ascii="Times New Roman" w:eastAsia="Times New Roman" w:hAnsi="Times New Roman" w:cs="Times New Roman"/>
          <w:b/>
          <w:bCs/>
          <w:i/>
          <w:iCs/>
          <w:sz w:val="28"/>
          <w:szCs w:val="28"/>
          <w:vertAlign w:val="subscript"/>
          <w:lang w:eastAsia="ru-RU"/>
        </w:rPr>
        <w:t>в</w:t>
      </w:r>
      <w:proofErr w:type="spellEnd"/>
      <w:r w:rsidRPr="006D2295">
        <w:rPr>
          <w:rFonts w:ascii="Times New Roman" w:eastAsia="Times New Roman" w:hAnsi="Times New Roman" w:cs="Times New Roman"/>
          <w:b/>
          <w:bCs/>
          <w:i/>
          <w:iCs/>
          <w:sz w:val="28"/>
          <w:szCs w:val="28"/>
          <w:lang w:eastAsia="ru-RU"/>
        </w:rPr>
        <w:t>.</w:t>
      </w:r>
      <w:r w:rsidRPr="006D2295">
        <w:rPr>
          <w:rFonts w:ascii="Times New Roman" w:eastAsia="Times New Roman" w:hAnsi="Times New Roman" w:cs="Times New Roman"/>
          <w:sz w:val="28"/>
          <w:szCs w:val="28"/>
          <w:lang w:eastAsia="ru-RU"/>
        </w:rPr>
        <w:t> Внедрение темы оценивают степенью завершения тематического плана. Критерий экономической эффективности вычисляют так: </w:t>
      </w:r>
      <w:proofErr w:type="spellStart"/>
      <w:r w:rsidRPr="006D2295">
        <w:rPr>
          <w:rFonts w:ascii="Times New Roman" w:eastAsia="Times New Roman" w:hAnsi="Times New Roman" w:cs="Times New Roman"/>
          <w:b/>
          <w:bCs/>
          <w:i/>
          <w:iCs/>
          <w:sz w:val="28"/>
          <w:szCs w:val="28"/>
          <w:lang w:eastAsia="ru-RU"/>
        </w:rPr>
        <w:t>К</w:t>
      </w:r>
      <w:r w:rsidRPr="006D2295">
        <w:rPr>
          <w:rFonts w:ascii="Times New Roman" w:eastAsia="Times New Roman" w:hAnsi="Times New Roman" w:cs="Times New Roman"/>
          <w:b/>
          <w:bCs/>
          <w:i/>
          <w:iCs/>
          <w:sz w:val="28"/>
          <w:szCs w:val="28"/>
          <w:vertAlign w:val="subscript"/>
          <w:lang w:eastAsia="ru-RU"/>
        </w:rPr>
        <w:t>э</w:t>
      </w:r>
      <w:proofErr w:type="spellEnd"/>
      <w:r w:rsidRPr="006D2295">
        <w:rPr>
          <w:rFonts w:ascii="Times New Roman" w:eastAsia="Times New Roman" w:hAnsi="Times New Roman" w:cs="Times New Roman"/>
          <w:b/>
          <w:bCs/>
          <w:i/>
          <w:iCs/>
          <w:sz w:val="28"/>
          <w:szCs w:val="28"/>
          <w:lang w:eastAsia="ru-RU"/>
        </w:rPr>
        <w:t> =Э/3.</w:t>
      </w:r>
      <w:r w:rsidRPr="006D2295">
        <w:rPr>
          <w:rFonts w:ascii="Times New Roman" w:eastAsia="Times New Roman" w:hAnsi="Times New Roman" w:cs="Times New Roman"/>
          <w:sz w:val="28"/>
          <w:szCs w:val="28"/>
          <w:lang w:eastAsia="ru-RU"/>
        </w:rPr>
        <w:t> Здесь Э, </w:t>
      </w:r>
      <w:r w:rsidRPr="006D2295">
        <w:rPr>
          <w:rFonts w:ascii="Times New Roman" w:eastAsia="Times New Roman" w:hAnsi="Times New Roman" w:cs="Times New Roman"/>
          <w:b/>
          <w:bCs/>
          <w:i/>
          <w:iCs/>
          <w:sz w:val="28"/>
          <w:szCs w:val="28"/>
          <w:lang w:eastAsia="ru-RU"/>
        </w:rPr>
        <w:t>3 </w:t>
      </w:r>
      <w:r w:rsidRPr="006D2295">
        <w:rPr>
          <w:rFonts w:ascii="Times New Roman" w:eastAsia="Times New Roman" w:hAnsi="Times New Roman" w:cs="Times New Roman"/>
          <w:i/>
          <w:iCs/>
          <w:sz w:val="28"/>
          <w:szCs w:val="28"/>
          <w:lang w:eastAsia="ru-RU"/>
        </w:rPr>
        <w:t>- </w:t>
      </w:r>
      <w:r w:rsidRPr="006D2295">
        <w:rPr>
          <w:rFonts w:ascii="Times New Roman" w:eastAsia="Times New Roman" w:hAnsi="Times New Roman" w:cs="Times New Roman"/>
          <w:sz w:val="28"/>
          <w:szCs w:val="28"/>
          <w:lang w:eastAsia="ru-RU"/>
        </w:rPr>
        <w:t>экономический эффект от внедрения темы и затраты на ее выполнение и внедрение, тыс. руб.</w:t>
      </w:r>
    </w:p>
    <w:p w14:paraId="7610736A" w14:textId="77777777" w:rsidR="006D2295" w:rsidRPr="006D2295" w:rsidRDefault="006D2295" w:rsidP="006D2295">
      <w:pPr>
        <w:spacing w:after="0" w:line="240" w:lineRule="auto"/>
        <w:ind w:firstLine="709"/>
        <w:jc w:val="both"/>
        <w:rPr>
          <w:rFonts w:ascii="Times New Roman" w:eastAsia="Times New Roman" w:hAnsi="Times New Roman" w:cs="Times New Roman"/>
          <w:sz w:val="28"/>
          <w:szCs w:val="28"/>
          <w:lang w:eastAsia="ru-RU"/>
        </w:rPr>
      </w:pPr>
      <w:r w:rsidRPr="006D2295">
        <w:rPr>
          <w:rFonts w:ascii="Times New Roman" w:eastAsia="Times New Roman" w:hAnsi="Times New Roman" w:cs="Times New Roman"/>
          <w:sz w:val="28"/>
          <w:szCs w:val="28"/>
          <w:lang w:eastAsia="ru-RU"/>
        </w:rPr>
        <w:lastRenderedPageBreak/>
        <w:t>Экономический эффект от внедрения является основным показателем эффективности научных исследований. Он зависит от многих факторов - затрат на внедрение, объема внедрения, сроков освоения новой техники и т.д. Эффект от внедрения рассчитывают за весь период, начиная со времени разработки темы до получения отдачи. Обычно продолжительность такого периода прикладных исследований составляет несколько лет.</w:t>
      </w:r>
    </w:p>
    <w:p w14:paraId="7028B133" w14:textId="77777777" w:rsidR="006D2295" w:rsidRPr="006D2295" w:rsidRDefault="006D2295" w:rsidP="006D2295">
      <w:pPr>
        <w:spacing w:after="0" w:line="240" w:lineRule="auto"/>
        <w:ind w:firstLine="709"/>
        <w:jc w:val="both"/>
        <w:rPr>
          <w:rFonts w:ascii="Times New Roman" w:eastAsia="Times New Roman" w:hAnsi="Times New Roman" w:cs="Times New Roman"/>
          <w:sz w:val="28"/>
          <w:szCs w:val="28"/>
          <w:lang w:eastAsia="ru-RU"/>
        </w:rPr>
      </w:pPr>
      <w:r w:rsidRPr="006D2295">
        <w:rPr>
          <w:rFonts w:ascii="Times New Roman" w:eastAsia="Times New Roman" w:hAnsi="Times New Roman" w:cs="Times New Roman"/>
          <w:sz w:val="28"/>
          <w:szCs w:val="28"/>
          <w:lang w:eastAsia="ru-RU"/>
        </w:rPr>
        <w:t xml:space="preserve">Уровень новизны прикладных исследований и разработок коллектива характеризуют </w:t>
      </w:r>
      <w:proofErr w:type="gramStart"/>
      <w:r w:rsidRPr="006D2295">
        <w:rPr>
          <w:rFonts w:ascii="Times New Roman" w:eastAsia="Times New Roman" w:hAnsi="Times New Roman" w:cs="Times New Roman"/>
          <w:sz w:val="28"/>
          <w:szCs w:val="28"/>
          <w:lang w:eastAsia="ru-RU"/>
        </w:rPr>
        <w:t>критерием</w:t>
      </w:r>
      <w:proofErr w:type="gramEnd"/>
      <w:r w:rsidRPr="006D2295">
        <w:rPr>
          <w:rFonts w:ascii="Times New Roman" w:eastAsia="Times New Roman" w:hAnsi="Times New Roman" w:cs="Times New Roman"/>
          <w:sz w:val="28"/>
          <w:szCs w:val="28"/>
          <w:lang w:eastAsia="ru-RU"/>
        </w:rPr>
        <w:t> </w:t>
      </w:r>
      <w:r w:rsidRPr="006D2295">
        <w:rPr>
          <w:rFonts w:ascii="Times New Roman" w:eastAsia="Times New Roman" w:hAnsi="Times New Roman" w:cs="Times New Roman"/>
          <w:b/>
          <w:bCs/>
          <w:i/>
          <w:iCs/>
          <w:sz w:val="28"/>
          <w:szCs w:val="28"/>
          <w:lang w:eastAsia="ru-RU"/>
        </w:rPr>
        <w:t>К</w:t>
      </w:r>
      <w:r w:rsidRPr="006D2295">
        <w:rPr>
          <w:rFonts w:ascii="Times New Roman" w:eastAsia="Times New Roman" w:hAnsi="Times New Roman" w:cs="Times New Roman"/>
          <w:b/>
          <w:bCs/>
          <w:i/>
          <w:iCs/>
          <w:sz w:val="28"/>
          <w:szCs w:val="28"/>
          <w:vertAlign w:val="subscript"/>
          <w:lang w:eastAsia="ru-RU"/>
        </w:rPr>
        <w:t>а</w:t>
      </w:r>
      <w:r w:rsidRPr="006D2295">
        <w:rPr>
          <w:rFonts w:ascii="Times New Roman" w:eastAsia="Times New Roman" w:hAnsi="Times New Roman" w:cs="Times New Roman"/>
          <w:b/>
          <w:bCs/>
          <w:i/>
          <w:iCs/>
          <w:sz w:val="28"/>
          <w:szCs w:val="28"/>
          <w:lang w:eastAsia="ru-RU"/>
        </w:rPr>
        <w:t>,</w:t>
      </w:r>
      <w:r w:rsidRPr="006D2295">
        <w:rPr>
          <w:rFonts w:ascii="Times New Roman" w:eastAsia="Times New Roman" w:hAnsi="Times New Roman" w:cs="Times New Roman"/>
          <w:sz w:val="28"/>
          <w:szCs w:val="28"/>
          <w:lang w:eastAsia="ru-RU"/>
        </w:rPr>
        <w:t> т.е. числом завершенных работ, по которым получены патенты на изобретения, полезные модели или промышленные знаки.</w:t>
      </w:r>
    </w:p>
    <w:p w14:paraId="23AE06E8" w14:textId="77777777" w:rsidR="00716F7E" w:rsidRPr="006D2295" w:rsidRDefault="00716F7E" w:rsidP="006D2295">
      <w:pPr>
        <w:spacing w:after="0" w:line="240" w:lineRule="auto"/>
        <w:ind w:firstLine="709"/>
        <w:jc w:val="both"/>
        <w:rPr>
          <w:rFonts w:ascii="Times New Roman" w:hAnsi="Times New Roman" w:cs="Times New Roman"/>
          <w:sz w:val="28"/>
          <w:szCs w:val="28"/>
        </w:rPr>
      </w:pPr>
    </w:p>
    <w:sectPr w:rsidR="00716F7E" w:rsidRPr="006D22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14D"/>
    <w:rsid w:val="004A014D"/>
    <w:rsid w:val="006D2295"/>
    <w:rsid w:val="00716F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1728CC"/>
  <w15:chartTrackingRefBased/>
  <w15:docId w15:val="{44B2CD22-FAA1-4C68-AC0E-4BAD40BB6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link w:val="10"/>
    <w:uiPriority w:val="9"/>
    <w:qFormat/>
    <w:rsid w:val="006D229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D2295"/>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6D2295"/>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5944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881</Words>
  <Characters>5027</Characters>
  <Application>Microsoft Office Word</Application>
  <DocSecurity>0</DocSecurity>
  <Lines>41</Lines>
  <Paragraphs>11</Paragraphs>
  <ScaleCrop>false</ScaleCrop>
  <Company/>
  <LinksUpToDate>false</LinksUpToDate>
  <CharactersWithSpaces>5897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2</cp:revision>
  <dcterms:created xsi:type="dcterms:W3CDTF">2021-10-27T17:46:00Z</dcterms:created>
  <dcterms:modified xsi:type="dcterms:W3CDTF">2021-10-27T17:47:00Z</dcterms:modified>
</cp:coreProperties>
</file>